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4F" w:rsidRPr="00FC504F" w:rsidRDefault="00DB562A" w:rsidP="00FC504F">
      <w:pPr>
        <w:tabs>
          <w:tab w:val="center" w:pos="4252"/>
        </w:tabs>
        <w:rPr>
          <w:rFonts w:ascii="Metropolis" w:hAnsi="Metropolis"/>
          <w:color w:val="FFFFFF" w:themeColor="background1"/>
          <w:sz w:val="32"/>
          <w:szCs w:val="48"/>
        </w:rPr>
      </w:pPr>
      <w:r>
        <w:rPr>
          <w:rFonts w:ascii="Metropolis" w:hAnsi="Metropolis"/>
          <w:noProof/>
          <w:color w:val="FFFFFF" w:themeColor="background1"/>
          <w:sz w:val="32"/>
          <w:szCs w:val="48"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-277495</wp:posOffset>
                </wp:positionV>
                <wp:extent cx="6858000" cy="647700"/>
                <wp:effectExtent l="0" t="0" r="0" b="0"/>
                <wp:wrapNone/>
                <wp:docPr id="194" name="Rectángul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47700"/>
                        </a:xfrm>
                        <a:prstGeom prst="rect">
                          <a:avLst/>
                        </a:prstGeom>
                        <a:solidFill>
                          <a:srgbClr val="3F7D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CCF40" id="Rectángulo 194" o:spid="_x0000_s1026" style="position:absolute;margin-left:-57.55pt;margin-top:-21.85pt;width:540pt;height:5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" fillcolor="#3f7dc9" stroked="f" strokeweight="1pt"/>
            </w:pict>
          </mc:Fallback>
        </mc:AlternateContent>
      </w:r>
      <w:r w:rsidR="00FC504F">
        <w:rPr>
          <w:rFonts w:ascii="Metropolis" w:hAnsi="Metropolis"/>
          <w:color w:val="FFFFFF" w:themeColor="background1"/>
          <w:sz w:val="32"/>
          <w:szCs w:val="48"/>
        </w:rPr>
        <w:t xml:space="preserve">                                   </w:t>
      </w:r>
      <w:r w:rsidR="00FC504F" w:rsidRPr="00FC504F">
        <w:rPr>
          <w:rFonts w:ascii="Metropolis" w:hAnsi="Metropolis"/>
          <w:color w:val="FFFFFF" w:themeColor="background1"/>
          <w:sz w:val="32"/>
          <w:szCs w:val="48"/>
        </w:rPr>
        <w:t>Directorio</w:t>
      </w:r>
    </w:p>
    <w:sdt>
      <w:sdtPr>
        <w:id w:val="-1126854965"/>
        <w:docPartObj>
          <w:docPartGallery w:val="Cover Pages"/>
          <w:docPartUnique/>
        </w:docPartObj>
      </w:sdtPr>
      <w:sdtEndPr>
        <w:rPr>
          <w:rFonts w:ascii="Metropolis" w:hAnsi="Metropolis"/>
        </w:rPr>
      </w:sdtEndPr>
      <w:sdtContent>
        <w:p w:rsidR="00FC504F" w:rsidRDefault="00FC504F" w:rsidP="00FC504F">
          <w:pPr>
            <w:tabs>
              <w:tab w:val="center" w:pos="4252"/>
            </w:tabs>
          </w:pPr>
          <w:r>
            <w:tab/>
          </w:r>
        </w:p>
        <w:p w:rsidR="00DB562A" w:rsidRDefault="00DB562A" w:rsidP="00DB562A">
          <w:pPr>
            <w:rPr>
              <w:rFonts w:ascii="Malgun Gothic Semilight" w:eastAsia="Malgun Gothic Semilight" w:hAnsi="Malgun Gothic Semilight" w:cs="Malgun Gothic Semilight"/>
              <w:color w:val="0176BC"/>
              <w:sz w:val="28"/>
              <w:szCs w:val="33"/>
              <w:shd w:val="clear" w:color="auto" w:fill="FFFFFF"/>
            </w:rPr>
          </w:pPr>
          <w:r>
            <w:rPr>
              <w:rFonts w:ascii="Malgun Gothic Semilight" w:eastAsia="Malgun Gothic Semilight" w:hAnsi="Malgun Gothic Semilight" w:cs="Malgun Gothic Semilight"/>
              <w:color w:val="0176BC"/>
              <w:sz w:val="28"/>
              <w:szCs w:val="33"/>
              <w:shd w:val="clear" w:color="auto" w:fill="FFFFFF"/>
            </w:rPr>
            <w:t xml:space="preserve">                        </w:t>
          </w:r>
          <w:r w:rsidRPr="00DB562A">
            <w:rPr>
              <w:rFonts w:ascii="Malgun Gothic Semilight" w:eastAsia="Malgun Gothic Semilight" w:hAnsi="Malgun Gothic Semilight" w:cs="Malgun Gothic Semilight"/>
              <w:color w:val="0176BC"/>
              <w:sz w:val="28"/>
              <w:szCs w:val="33"/>
              <w:shd w:val="clear" w:color="auto" w:fill="FFFFFF"/>
            </w:rPr>
            <w:t xml:space="preserve">Comité de Prevención de </w:t>
          </w:r>
          <w:r w:rsidRPr="00DB562A">
            <w:rPr>
              <w:rFonts w:ascii="Malgun Gothic Semilight" w:eastAsia="Malgun Gothic Semilight" w:hAnsi="Malgun Gothic Semilight" w:cs="Malgun Gothic Semilight"/>
              <w:color w:val="0176BC"/>
              <w:sz w:val="28"/>
              <w:szCs w:val="33"/>
              <w:shd w:val="clear" w:color="auto" w:fill="FFFFFF"/>
            </w:rPr>
            <w:t>Fraudes</w:t>
          </w:r>
        </w:p>
        <w:p w:rsidR="00DB562A" w:rsidRPr="00DB562A" w:rsidRDefault="00DB562A" w:rsidP="00DB562A">
          <w:pPr>
            <w:ind w:left="-1134"/>
            <w:rPr>
              <w:rFonts w:ascii="Arial" w:hAnsi="Arial" w:cs="Arial"/>
              <w:color w:val="808080" w:themeColor="background1" w:themeShade="80"/>
              <w:shd w:val="clear" w:color="auto" w:fill="FFFFFF"/>
            </w:rPr>
          </w:pPr>
          <w:r w:rsidRPr="00DB562A"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  <w:t>El C</w:t>
          </w:r>
          <w:r w:rsidRPr="00DB562A"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  <w:t>omité de Prevención de Fraudes es responsable de analizar, proponer e implementar medidas</w:t>
          </w:r>
          <w:r w:rsidRPr="00DB562A">
            <w:rPr>
              <w:rFonts w:asciiTheme="majorHAnsi" w:hAnsiTheme="majorHAnsi" w:cstheme="majorHAnsi"/>
              <w:color w:val="808080" w:themeColor="background1" w:themeShade="80"/>
              <w:sz w:val="24"/>
            </w:rPr>
            <w:t xml:space="preserve"> </w:t>
          </w:r>
          <w:r w:rsidRPr="00DB562A"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  <w:t>destinadas a prevenir actividades fraudulentas relacionadas a los servicios ofrecidos por el Banco</w:t>
          </w:r>
          <w:r w:rsidRPr="00DB562A">
            <w:rPr>
              <w:rFonts w:ascii="Arial" w:hAnsi="Arial" w:cs="Arial"/>
              <w:color w:val="808080" w:themeColor="background1" w:themeShade="80"/>
              <w:shd w:val="clear" w:color="auto" w:fill="FFFFFF"/>
            </w:rPr>
            <w:t>.</w:t>
          </w:r>
        </w:p>
        <w:p w:rsidR="00DB562A" w:rsidRPr="00DB562A" w:rsidRDefault="00DB562A" w:rsidP="00DB562A">
          <w:pPr>
            <w:ind w:left="-1134" w:right="-1020"/>
            <w:rPr>
              <w:rFonts w:asciiTheme="majorHAnsi" w:hAnsiTheme="majorHAnsi" w:cstheme="majorHAnsi"/>
              <w:color w:val="595959" w:themeColor="text1" w:themeTint="A6"/>
              <w:sz w:val="24"/>
              <w:shd w:val="clear" w:color="auto" w:fill="FFFFFF"/>
            </w:rPr>
          </w:pPr>
          <w:r w:rsidRPr="00DB562A">
            <w:rPr>
              <w:rFonts w:asciiTheme="majorHAnsi" w:hAnsiTheme="majorHAnsi" w:cstheme="majorHAnsi"/>
              <w:color w:val="D0CECE" w:themeColor="background2" w:themeShade="E6"/>
              <w:sz w:val="24"/>
              <w:shd w:val="clear" w:color="auto" w:fill="FFFFFF"/>
            </w:rPr>
            <w:t>_______________________________________________________________________________________</w:t>
          </w:r>
        </w:p>
        <w:p w:rsidR="00DB562A" w:rsidRPr="00DB562A" w:rsidRDefault="00DB562A" w:rsidP="00DB562A">
          <w:pPr>
            <w:pStyle w:val="Prrafodelista"/>
            <w:numPr>
              <w:ilvl w:val="0"/>
              <w:numId w:val="1"/>
            </w:numPr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</w:pPr>
          <w:r w:rsidRPr="00DB562A"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  <w:t>Director titular</w:t>
          </w:r>
        </w:p>
        <w:p w:rsidR="00DB562A" w:rsidRPr="00DB562A" w:rsidRDefault="00DB562A" w:rsidP="00DB562A">
          <w:pPr>
            <w:pStyle w:val="Prrafodelista"/>
            <w:ind w:left="-1134" w:right="-1361"/>
            <w:rPr>
              <w:rFonts w:asciiTheme="majorHAnsi" w:hAnsiTheme="majorHAnsi" w:cstheme="majorHAnsi"/>
              <w:color w:val="D0CECE" w:themeColor="background2" w:themeShade="E6"/>
              <w:sz w:val="24"/>
              <w:shd w:val="clear" w:color="auto" w:fill="FFFFFF"/>
            </w:rPr>
          </w:pPr>
          <w:r w:rsidRPr="00DB562A">
            <w:rPr>
              <w:rFonts w:asciiTheme="majorHAnsi" w:hAnsiTheme="majorHAnsi" w:cstheme="majorHAnsi"/>
              <w:color w:val="D0CECE" w:themeColor="background2" w:themeShade="E6"/>
              <w:sz w:val="24"/>
              <w:shd w:val="clear" w:color="auto" w:fill="FFFFFF"/>
            </w:rPr>
            <w:t>_______________________________________________________________________________________</w:t>
          </w:r>
        </w:p>
        <w:p w:rsidR="00DB562A" w:rsidRPr="00DB562A" w:rsidRDefault="00DB562A" w:rsidP="00DB562A">
          <w:pPr>
            <w:pStyle w:val="Prrafodelista"/>
            <w:ind w:left="-414"/>
            <w:rPr>
              <w:rFonts w:asciiTheme="majorHAnsi" w:hAnsiTheme="majorHAnsi" w:cstheme="majorHAnsi"/>
              <w:color w:val="595959" w:themeColor="text1" w:themeTint="A6"/>
              <w:sz w:val="24"/>
              <w:shd w:val="clear" w:color="auto" w:fill="FFFFFF"/>
            </w:rPr>
          </w:pPr>
        </w:p>
        <w:p w:rsidR="00DB562A" w:rsidRPr="00DB562A" w:rsidRDefault="00DB562A" w:rsidP="00DB562A">
          <w:pPr>
            <w:pStyle w:val="Prrafodelista"/>
            <w:numPr>
              <w:ilvl w:val="0"/>
              <w:numId w:val="1"/>
            </w:numPr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</w:pPr>
          <w:r w:rsidRPr="00DB562A"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  <w:t>Gerente de Auditoría Interna</w:t>
          </w:r>
        </w:p>
        <w:p w:rsidR="00DB562A" w:rsidRPr="00DB562A" w:rsidRDefault="00DB562A" w:rsidP="00DB562A">
          <w:pPr>
            <w:pStyle w:val="Prrafodelista"/>
            <w:ind w:left="-1134" w:right="-1020"/>
            <w:rPr>
              <w:rFonts w:asciiTheme="majorHAnsi" w:hAnsiTheme="majorHAnsi" w:cstheme="majorHAnsi"/>
              <w:color w:val="D0CECE" w:themeColor="background2" w:themeShade="E6"/>
              <w:sz w:val="24"/>
              <w:shd w:val="clear" w:color="auto" w:fill="FFFFFF"/>
            </w:rPr>
          </w:pPr>
          <w:r w:rsidRPr="00DB562A">
            <w:rPr>
              <w:rFonts w:asciiTheme="majorHAnsi" w:hAnsiTheme="majorHAnsi" w:cstheme="majorHAnsi"/>
              <w:color w:val="D0CECE" w:themeColor="background2" w:themeShade="E6"/>
              <w:sz w:val="24"/>
              <w:shd w:val="clear" w:color="auto" w:fill="FFFFFF"/>
            </w:rPr>
            <w:t>_______________________________________________________________________________________</w:t>
          </w:r>
        </w:p>
        <w:p w:rsidR="00DB562A" w:rsidRPr="00DB562A" w:rsidRDefault="00DB562A" w:rsidP="00DB562A">
          <w:pPr>
            <w:pStyle w:val="Prrafodelista"/>
            <w:ind w:left="-414"/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</w:pPr>
        </w:p>
        <w:p w:rsidR="00DB562A" w:rsidRPr="00DB562A" w:rsidRDefault="00DB562A" w:rsidP="00DB562A">
          <w:pPr>
            <w:pStyle w:val="Prrafodelista"/>
            <w:numPr>
              <w:ilvl w:val="0"/>
              <w:numId w:val="1"/>
            </w:numPr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</w:pPr>
          <w:r w:rsidRPr="00DB562A"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  <w:t>Gerente de Legales</w:t>
          </w:r>
        </w:p>
        <w:p w:rsidR="00DB562A" w:rsidRPr="00DB562A" w:rsidRDefault="00DB562A" w:rsidP="00DB562A">
          <w:pPr>
            <w:pStyle w:val="Prrafodelista"/>
            <w:ind w:left="-1134" w:right="-1134"/>
            <w:rPr>
              <w:rFonts w:asciiTheme="majorHAnsi" w:hAnsiTheme="majorHAnsi" w:cstheme="majorHAnsi"/>
              <w:color w:val="D0CECE" w:themeColor="background2" w:themeShade="E6"/>
              <w:sz w:val="24"/>
              <w:shd w:val="clear" w:color="auto" w:fill="FFFFFF"/>
            </w:rPr>
          </w:pPr>
          <w:r w:rsidRPr="00DB562A">
            <w:rPr>
              <w:rFonts w:asciiTheme="majorHAnsi" w:hAnsiTheme="majorHAnsi" w:cstheme="majorHAnsi"/>
              <w:color w:val="D0CECE" w:themeColor="background2" w:themeShade="E6"/>
              <w:sz w:val="24"/>
              <w:shd w:val="clear" w:color="auto" w:fill="FFFFFF"/>
            </w:rPr>
            <w:t>_______________________________________________________________________________________</w:t>
          </w:r>
        </w:p>
        <w:p w:rsidR="00DB562A" w:rsidRPr="00DB562A" w:rsidRDefault="00DB562A" w:rsidP="00DB562A">
          <w:pPr>
            <w:pStyle w:val="Prrafodelista"/>
            <w:ind w:left="-1134" w:right="-1134"/>
            <w:rPr>
              <w:rFonts w:asciiTheme="majorHAnsi" w:hAnsiTheme="majorHAnsi" w:cstheme="majorHAnsi"/>
              <w:color w:val="595959" w:themeColor="text1" w:themeTint="A6"/>
              <w:sz w:val="24"/>
              <w:shd w:val="clear" w:color="auto" w:fill="FFFFFF"/>
            </w:rPr>
          </w:pPr>
        </w:p>
        <w:p w:rsidR="00DB562A" w:rsidRPr="00DB562A" w:rsidRDefault="00DB562A" w:rsidP="00DB562A">
          <w:pPr>
            <w:pStyle w:val="Prrafodelista"/>
            <w:numPr>
              <w:ilvl w:val="0"/>
              <w:numId w:val="1"/>
            </w:numPr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</w:pPr>
          <w:r w:rsidRPr="00DB562A">
            <w:rPr>
              <w:rFonts w:asciiTheme="majorHAnsi" w:hAnsiTheme="majorHAnsi" w:cstheme="majorHAnsi"/>
              <w:color w:val="808080" w:themeColor="background1" w:themeShade="80"/>
              <w:sz w:val="24"/>
              <w:shd w:val="clear" w:color="auto" w:fill="FFFFFF"/>
            </w:rPr>
            <w:t>Jefe de Seguridad de la información</w:t>
          </w:r>
          <w:bookmarkStart w:id="0" w:name="_GoBack"/>
          <w:bookmarkEnd w:id="0"/>
        </w:p>
        <w:p w:rsidR="00DB562A" w:rsidRPr="00DB562A" w:rsidRDefault="00DB562A" w:rsidP="00DB562A">
          <w:pPr>
            <w:ind w:left="-1134"/>
            <w:rPr>
              <w:rFonts w:asciiTheme="majorHAnsi" w:hAnsiTheme="majorHAnsi" w:cstheme="majorHAnsi"/>
              <w:color w:val="595959" w:themeColor="text1" w:themeTint="A6"/>
              <w:sz w:val="24"/>
              <w:shd w:val="clear" w:color="auto" w:fill="FFFFFF"/>
            </w:rPr>
          </w:pPr>
        </w:p>
        <w:p w:rsidR="00FC504F" w:rsidRPr="00DB562A" w:rsidRDefault="00FC504F" w:rsidP="00DB562A">
          <w:pPr>
            <w:ind w:left="-1134"/>
            <w:rPr>
              <w:rFonts w:ascii="Malgun Gothic Semilight" w:eastAsia="Malgun Gothic Semilight" w:hAnsi="Malgun Gothic Semilight" w:cs="Malgun Gothic Semilight"/>
              <w:color w:val="0176BC"/>
              <w:sz w:val="28"/>
              <w:szCs w:val="33"/>
              <w:shd w:val="clear" w:color="auto" w:fill="FFFFFF"/>
            </w:rPr>
          </w:pPr>
          <w:r w:rsidRPr="00DB562A">
            <w:rPr>
              <w:rFonts w:asciiTheme="majorHAnsi" w:hAnsiTheme="majorHAnsi" w:cstheme="majorHAnsi"/>
              <w:sz w:val="24"/>
            </w:rPr>
            <w:br w:type="page"/>
          </w:r>
          <w:r w:rsidRPr="00DB562A">
            <w:rPr>
              <w:rFonts w:ascii="Metropolis" w:hAnsi="Metropolis"/>
            </w:rPr>
            <w:lastRenderedPageBreak/>
            <w:t>z</w:t>
          </w:r>
        </w:p>
      </w:sdtContent>
    </w:sdt>
    <w:p w:rsidR="000C09E2" w:rsidRDefault="000C09E2"/>
    <w:sectPr w:rsidR="000C09E2" w:rsidSect="00FC504F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7E0"/>
    <w:multiLevelType w:val="hybridMultilevel"/>
    <w:tmpl w:val="53D47F96"/>
    <w:lvl w:ilvl="0" w:tplc="3C108ACC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color w:val="404040" w:themeColor="text1" w:themeTint="BF"/>
      </w:rPr>
    </w:lvl>
    <w:lvl w:ilvl="1" w:tplc="2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4F"/>
    <w:rsid w:val="000C09E2"/>
    <w:rsid w:val="00DB562A"/>
    <w:rsid w:val="00F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9C02B-C52D-493B-9C81-D41730F2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C504F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C504F"/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DB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B6F42-D150-4003-850E-3D615087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Gimena Vanina RUIZ</dc:creator>
  <cp:keywords/>
  <dc:description/>
  <cp:lastModifiedBy>Gimena Vanina RUIZ</cp:lastModifiedBy>
  <cp:revision>1</cp:revision>
  <dcterms:created xsi:type="dcterms:W3CDTF">2023-10-24T19:37:00Z</dcterms:created>
  <dcterms:modified xsi:type="dcterms:W3CDTF">2023-10-25T14:13:00Z</dcterms:modified>
</cp:coreProperties>
</file>